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214" w:rsidRPr="00EB5A82" w:rsidRDefault="00EB5A82" w:rsidP="00EB5A82">
      <w:pPr>
        <w:pStyle w:val="NoSpacing"/>
        <w:rPr>
          <w:rFonts w:ascii="Cambria" w:hAnsi="Cambria"/>
          <w:sz w:val="20"/>
          <w:szCs w:val="20"/>
          <w:lang w:val="hr-BA"/>
        </w:rPr>
      </w:pPr>
      <w:r w:rsidRPr="00EB5A82">
        <w:rPr>
          <w:rFonts w:ascii="Cambria" w:hAnsi="Cambria"/>
          <w:sz w:val="20"/>
          <w:szCs w:val="20"/>
          <w:lang w:val="hr-BA"/>
        </w:rPr>
        <w:t>UNIVERZITET U SARAJEVU – FILOZOFSKI FAKULTET</w:t>
      </w:r>
    </w:p>
    <w:p w:rsidR="00EB5A82" w:rsidRPr="00EB5A82" w:rsidRDefault="00EB5A82" w:rsidP="00EB5A82">
      <w:pPr>
        <w:pStyle w:val="NoSpacing"/>
        <w:rPr>
          <w:rFonts w:ascii="Cambria" w:hAnsi="Cambria"/>
          <w:sz w:val="20"/>
          <w:szCs w:val="20"/>
          <w:lang w:val="hr-BA"/>
        </w:rPr>
      </w:pPr>
      <w:r w:rsidRPr="00EB5A82">
        <w:rPr>
          <w:rFonts w:ascii="Cambria" w:hAnsi="Cambria"/>
          <w:sz w:val="20"/>
          <w:szCs w:val="20"/>
          <w:lang w:val="hr-BA"/>
        </w:rPr>
        <w:t>ODSJEK ZA PEDAGOGIJU</w:t>
      </w:r>
    </w:p>
    <w:p w:rsidR="00EB5A82" w:rsidRPr="00EB5A82" w:rsidRDefault="00EB5A82" w:rsidP="00EB5A82">
      <w:pPr>
        <w:pStyle w:val="NoSpacing"/>
        <w:rPr>
          <w:rFonts w:ascii="Cambria" w:hAnsi="Cambria"/>
          <w:sz w:val="20"/>
          <w:szCs w:val="20"/>
          <w:lang w:val="hr-BA"/>
        </w:rPr>
      </w:pPr>
      <w:r w:rsidRPr="00EB5A82">
        <w:rPr>
          <w:rFonts w:ascii="Cambria" w:hAnsi="Cambria"/>
          <w:sz w:val="20"/>
          <w:szCs w:val="20"/>
          <w:lang w:val="hr-BA"/>
        </w:rPr>
        <w:t>AKADEMSKA 2025./2026. GODINA</w:t>
      </w:r>
    </w:p>
    <w:p w:rsidR="00EB5A82" w:rsidRDefault="00EB5A82">
      <w:pPr>
        <w:rPr>
          <w:lang w:val="hr-BA"/>
        </w:rPr>
      </w:pPr>
    </w:p>
    <w:p w:rsidR="00EB5A82" w:rsidRDefault="00EB5A82">
      <w:pPr>
        <w:rPr>
          <w:lang w:val="hr-BA"/>
        </w:rPr>
      </w:pPr>
    </w:p>
    <w:p w:rsidR="005F25E7" w:rsidRPr="005F25E7" w:rsidRDefault="00EB5A82" w:rsidP="005F25E7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  <w:lang w:val="hr-BA"/>
        </w:rPr>
      </w:pPr>
      <w:r w:rsidRPr="005F25E7">
        <w:rPr>
          <w:rFonts w:ascii="Cambria" w:hAnsi="Cambria"/>
          <w:sz w:val="24"/>
          <w:szCs w:val="24"/>
          <w:lang w:val="hr-BA"/>
        </w:rPr>
        <w:t>REZULTATI ISPITA IZ IZBORNOG PREDMETA</w:t>
      </w:r>
    </w:p>
    <w:p w:rsidR="00EB5A82" w:rsidRPr="005F25E7" w:rsidRDefault="00EB5A82" w:rsidP="005F25E7">
      <w:pPr>
        <w:pStyle w:val="NoSpacing"/>
        <w:spacing w:line="276" w:lineRule="auto"/>
        <w:jc w:val="center"/>
        <w:rPr>
          <w:rFonts w:ascii="Cambria" w:hAnsi="Cambria"/>
          <w:b/>
          <w:i/>
          <w:sz w:val="24"/>
          <w:szCs w:val="24"/>
          <w:lang w:val="hr-BA"/>
        </w:rPr>
      </w:pPr>
      <w:r w:rsidRPr="005F25E7">
        <w:rPr>
          <w:rFonts w:ascii="Cambria" w:hAnsi="Cambria"/>
          <w:b/>
          <w:i/>
          <w:sz w:val="24"/>
          <w:szCs w:val="24"/>
          <w:lang w:val="hr-BA"/>
        </w:rPr>
        <w:t>MENADŽMENT U OBRAZOVANJU</w:t>
      </w:r>
    </w:p>
    <w:p w:rsidR="00EB5A82" w:rsidRPr="005F25E7" w:rsidRDefault="00E071EB" w:rsidP="005F25E7">
      <w:pPr>
        <w:pStyle w:val="NoSpacing"/>
        <w:spacing w:line="276" w:lineRule="auto"/>
        <w:jc w:val="center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(09.02</w:t>
      </w:r>
      <w:r w:rsidR="00EB5A82" w:rsidRPr="005F25E7">
        <w:rPr>
          <w:rFonts w:ascii="Cambria" w:hAnsi="Cambria"/>
          <w:sz w:val="24"/>
          <w:szCs w:val="24"/>
          <w:lang w:val="hr-BA"/>
        </w:rPr>
        <w:t>.2026.)</w:t>
      </w:r>
    </w:p>
    <w:p w:rsidR="00EB5A82" w:rsidRPr="00EB5A82" w:rsidRDefault="00EB5A82" w:rsidP="00EB5A82">
      <w:pPr>
        <w:rPr>
          <w:rFonts w:ascii="Cambria" w:hAnsi="Cambria"/>
          <w:b/>
          <w:sz w:val="24"/>
          <w:szCs w:val="24"/>
          <w:lang w:val="hr-B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812"/>
        <w:gridCol w:w="1813"/>
      </w:tblGrid>
      <w:tr w:rsidR="00D11AB6" w:rsidTr="00EB5A82">
        <w:trPr>
          <w:jc w:val="center"/>
        </w:trPr>
        <w:tc>
          <w:tcPr>
            <w:tcW w:w="846" w:type="dxa"/>
            <w:vAlign w:val="center"/>
          </w:tcPr>
          <w:p w:rsidR="00D11AB6" w:rsidRDefault="00D11AB6" w:rsidP="00EB5A82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Redni broj</w:t>
            </w:r>
          </w:p>
        </w:tc>
        <w:tc>
          <w:tcPr>
            <w:tcW w:w="1812" w:type="dxa"/>
            <w:vAlign w:val="center"/>
          </w:tcPr>
          <w:p w:rsidR="00D11AB6" w:rsidRDefault="00D11AB6" w:rsidP="00EB5A82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bookmarkStart w:id="0" w:name="_GoBack"/>
            <w:bookmarkEnd w:id="0"/>
            <w:r>
              <w:rPr>
                <w:rFonts w:ascii="Cambria" w:hAnsi="Cambria"/>
                <w:sz w:val="24"/>
                <w:szCs w:val="24"/>
                <w:lang w:val="hr-BA"/>
              </w:rPr>
              <w:t>Index</w:t>
            </w:r>
          </w:p>
        </w:tc>
        <w:tc>
          <w:tcPr>
            <w:tcW w:w="1813" w:type="dxa"/>
            <w:vAlign w:val="center"/>
          </w:tcPr>
          <w:p w:rsidR="00D11AB6" w:rsidRDefault="00D11AB6" w:rsidP="00EB5A82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Bodovi</w:t>
            </w:r>
          </w:p>
          <w:p w:rsidR="00D11AB6" w:rsidRPr="00EB5A82" w:rsidRDefault="00D11AB6" w:rsidP="00EB5A82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EB5A82">
              <w:rPr>
                <w:rFonts w:ascii="Cambria" w:hAnsi="Cambria"/>
                <w:sz w:val="20"/>
                <w:szCs w:val="20"/>
                <w:lang w:val="hr-BA"/>
              </w:rPr>
              <w:t>min. 49,5b</w:t>
            </w:r>
          </w:p>
          <w:p w:rsidR="00D11AB6" w:rsidRPr="00EB5A82" w:rsidRDefault="00D11AB6" w:rsidP="00EB5A82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EB5A82">
              <w:rPr>
                <w:rFonts w:ascii="Cambria" w:hAnsi="Cambria"/>
                <w:sz w:val="20"/>
                <w:szCs w:val="20"/>
                <w:lang w:val="hr-BA"/>
              </w:rPr>
              <w:t>max. 90b</w:t>
            </w:r>
          </w:p>
        </w:tc>
      </w:tr>
      <w:tr w:rsidR="00D11AB6" w:rsidTr="00EB5A82">
        <w:trPr>
          <w:jc w:val="center"/>
        </w:trPr>
        <w:tc>
          <w:tcPr>
            <w:tcW w:w="846" w:type="dxa"/>
          </w:tcPr>
          <w:p w:rsidR="00D11AB6" w:rsidRPr="00EB5A82" w:rsidRDefault="00D11AB6" w:rsidP="00EB5A8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812" w:type="dxa"/>
          </w:tcPr>
          <w:p w:rsidR="00D11AB6" w:rsidRDefault="00D11AB6" w:rsidP="00D2290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45805</w:t>
            </w:r>
          </w:p>
        </w:tc>
        <w:tc>
          <w:tcPr>
            <w:tcW w:w="1813" w:type="dxa"/>
          </w:tcPr>
          <w:p w:rsidR="00D11AB6" w:rsidRDefault="00D11AB6" w:rsidP="00D2290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65,5</w:t>
            </w:r>
          </w:p>
        </w:tc>
      </w:tr>
      <w:tr w:rsidR="00D11AB6" w:rsidTr="00EB5A82">
        <w:trPr>
          <w:jc w:val="center"/>
        </w:trPr>
        <w:tc>
          <w:tcPr>
            <w:tcW w:w="846" w:type="dxa"/>
          </w:tcPr>
          <w:p w:rsidR="00D11AB6" w:rsidRPr="00EB5A82" w:rsidRDefault="00D11AB6" w:rsidP="00EB5A8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</w:p>
        </w:tc>
        <w:tc>
          <w:tcPr>
            <w:tcW w:w="1812" w:type="dxa"/>
          </w:tcPr>
          <w:p w:rsidR="00D11AB6" w:rsidRDefault="00D11AB6" w:rsidP="00D2290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45460</w:t>
            </w:r>
          </w:p>
        </w:tc>
        <w:tc>
          <w:tcPr>
            <w:tcW w:w="1813" w:type="dxa"/>
          </w:tcPr>
          <w:p w:rsidR="00D11AB6" w:rsidRDefault="00D11AB6" w:rsidP="00D22907">
            <w:pPr>
              <w:jc w:val="center"/>
              <w:rPr>
                <w:rFonts w:ascii="Cambria" w:hAnsi="Cambria"/>
                <w:sz w:val="24"/>
                <w:szCs w:val="24"/>
                <w:lang w:val="hr-BA"/>
              </w:rPr>
            </w:pPr>
            <w:r>
              <w:rPr>
                <w:rFonts w:ascii="Cambria" w:hAnsi="Cambria"/>
                <w:sz w:val="24"/>
                <w:szCs w:val="24"/>
                <w:lang w:val="hr-BA"/>
              </w:rPr>
              <w:t>39</w:t>
            </w:r>
          </w:p>
        </w:tc>
      </w:tr>
    </w:tbl>
    <w:p w:rsidR="00EB5A82" w:rsidRDefault="00EB5A82" w:rsidP="00EB5A82">
      <w:pPr>
        <w:jc w:val="both"/>
        <w:rPr>
          <w:rFonts w:ascii="Cambria" w:hAnsi="Cambria"/>
          <w:sz w:val="24"/>
          <w:szCs w:val="24"/>
          <w:lang w:val="hr-BA"/>
        </w:rPr>
      </w:pPr>
    </w:p>
    <w:p w:rsidR="00EB5A82" w:rsidRDefault="00EB5A82" w:rsidP="00EB5A82">
      <w:pPr>
        <w:jc w:val="both"/>
        <w:rPr>
          <w:rFonts w:ascii="Cambria" w:hAnsi="Cambria"/>
          <w:sz w:val="24"/>
          <w:szCs w:val="24"/>
          <w:lang w:val="hr-BA"/>
        </w:rPr>
      </w:pPr>
      <w:r>
        <w:rPr>
          <w:rFonts w:ascii="Cambria" w:hAnsi="Cambria"/>
          <w:sz w:val="24"/>
          <w:szCs w:val="24"/>
          <w:lang w:val="hr-BA"/>
        </w:rPr>
        <w:t>Oba</w:t>
      </w:r>
      <w:r w:rsidR="00E071EB">
        <w:rPr>
          <w:rFonts w:ascii="Cambria" w:hAnsi="Cambria"/>
          <w:sz w:val="24"/>
          <w:szCs w:val="24"/>
          <w:lang w:val="hr-BA"/>
        </w:rPr>
        <w:t>vještavaju se studenti da mogu izvršiti uvid u rad u ponedjeljak (16.02</w:t>
      </w:r>
      <w:r>
        <w:rPr>
          <w:rFonts w:ascii="Cambria" w:hAnsi="Cambria"/>
          <w:sz w:val="24"/>
          <w:szCs w:val="24"/>
          <w:lang w:val="hr-BA"/>
        </w:rPr>
        <w:t>.) u</w:t>
      </w:r>
      <w:r w:rsidR="00E071EB">
        <w:rPr>
          <w:rFonts w:ascii="Cambria" w:hAnsi="Cambria"/>
          <w:sz w:val="24"/>
          <w:szCs w:val="24"/>
          <w:lang w:val="hr-BA"/>
        </w:rPr>
        <w:t xml:space="preserve"> vremenskom periodu od 11:00 do 12:00</w:t>
      </w:r>
      <w:r w:rsidR="005F25E7">
        <w:rPr>
          <w:rFonts w:ascii="Cambria" w:hAnsi="Cambria"/>
          <w:sz w:val="24"/>
          <w:szCs w:val="24"/>
          <w:lang w:val="hr-BA"/>
        </w:rPr>
        <w:t xml:space="preserve"> u kabinetu 107/II</w:t>
      </w:r>
      <w:r>
        <w:rPr>
          <w:rFonts w:ascii="Cambria" w:hAnsi="Cambria"/>
          <w:sz w:val="24"/>
          <w:szCs w:val="24"/>
          <w:lang w:val="hr-BA"/>
        </w:rPr>
        <w:t>.</w:t>
      </w:r>
    </w:p>
    <w:p w:rsidR="00EB5A82" w:rsidRDefault="00EB5A82" w:rsidP="00EB5A82">
      <w:pPr>
        <w:jc w:val="both"/>
        <w:rPr>
          <w:rFonts w:ascii="Cambria" w:hAnsi="Cambria"/>
          <w:sz w:val="24"/>
          <w:szCs w:val="24"/>
          <w:lang w:val="hr-BA"/>
        </w:rPr>
      </w:pPr>
    </w:p>
    <w:p w:rsidR="00EB5A82" w:rsidRPr="005F25E7" w:rsidRDefault="00EB5A82" w:rsidP="005F25E7">
      <w:pPr>
        <w:pStyle w:val="NoSpacing"/>
        <w:spacing w:line="276" w:lineRule="auto"/>
        <w:jc w:val="right"/>
        <w:rPr>
          <w:rFonts w:ascii="Cambria" w:hAnsi="Cambria"/>
          <w:sz w:val="24"/>
          <w:szCs w:val="24"/>
          <w:lang w:val="hr-BA"/>
        </w:rPr>
      </w:pPr>
      <w:r w:rsidRPr="005F25E7">
        <w:rPr>
          <w:rFonts w:ascii="Cambria" w:hAnsi="Cambria"/>
          <w:sz w:val="24"/>
          <w:szCs w:val="24"/>
          <w:lang w:val="hr-BA"/>
        </w:rPr>
        <w:t>Predmetni nastavnik: prof.dr. Dženeta Camović</w:t>
      </w:r>
    </w:p>
    <w:p w:rsidR="00EB5A82" w:rsidRPr="005F25E7" w:rsidRDefault="00EB5A82" w:rsidP="005F25E7">
      <w:pPr>
        <w:pStyle w:val="NoSpacing"/>
        <w:spacing w:line="276" w:lineRule="auto"/>
        <w:jc w:val="right"/>
        <w:rPr>
          <w:rFonts w:ascii="Cambria" w:hAnsi="Cambria"/>
          <w:sz w:val="24"/>
          <w:szCs w:val="24"/>
          <w:lang w:val="hr-BA"/>
        </w:rPr>
      </w:pPr>
      <w:r w:rsidRPr="005F25E7">
        <w:rPr>
          <w:rFonts w:ascii="Cambria" w:hAnsi="Cambria"/>
          <w:sz w:val="24"/>
          <w:szCs w:val="24"/>
          <w:lang w:val="hr-BA"/>
        </w:rPr>
        <w:t>Predmetni saradnik: doc.dr. Meliha Karić</w:t>
      </w:r>
    </w:p>
    <w:sectPr w:rsidR="00EB5A82" w:rsidRPr="005F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B462F"/>
    <w:multiLevelType w:val="hybridMultilevel"/>
    <w:tmpl w:val="A06236A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67F64"/>
    <w:multiLevelType w:val="hybridMultilevel"/>
    <w:tmpl w:val="B3CE6AE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82"/>
    <w:rsid w:val="00191214"/>
    <w:rsid w:val="005F25E7"/>
    <w:rsid w:val="00D11AB6"/>
    <w:rsid w:val="00E071EB"/>
    <w:rsid w:val="00EB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F7746-438D-4366-B28F-28EE7134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5A82"/>
    <w:pPr>
      <w:spacing w:after="0" w:line="240" w:lineRule="auto"/>
    </w:pPr>
    <w:rPr>
      <w:lang w:val="sr-Latn-RS"/>
    </w:rPr>
  </w:style>
  <w:style w:type="table" w:styleId="TableGrid">
    <w:name w:val="Table Grid"/>
    <w:basedOn w:val="TableNormal"/>
    <w:uiPriority w:val="39"/>
    <w:rsid w:val="00EB5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Meliha</dc:creator>
  <cp:keywords/>
  <dc:description/>
  <cp:lastModifiedBy>Meliha</cp:lastModifiedBy>
  <cp:revision>2</cp:revision>
  <dcterms:created xsi:type="dcterms:W3CDTF">2026-02-13T11:55:00Z</dcterms:created>
  <dcterms:modified xsi:type="dcterms:W3CDTF">2026-02-13T11:55:00Z</dcterms:modified>
</cp:coreProperties>
</file>